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D045EB" w:rsidRDefault="0010094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Ответственность за нарушение неприкосновенности частной жизни</w:t>
      </w:r>
    </w:p>
    <w:p w14:paraId="02000000" w14:textId="77777777" w:rsidR="00D045EB" w:rsidRDefault="0010094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FFFF"/>
          <w:sz w:val="28"/>
        </w:rPr>
        <w:t>Текст</w:t>
      </w:r>
    </w:p>
    <w:p w14:paraId="03000000" w14:textId="77777777" w:rsidR="00D045EB" w:rsidRDefault="00100941">
      <w:pPr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>Право на неприкосновенность частной жизни относится к основным конституционным правам человека и гражданина.</w:t>
      </w:r>
    </w:p>
    <w:p w14:paraId="04000000" w14:textId="77777777" w:rsidR="00D045EB" w:rsidRDefault="00100941">
      <w:pPr>
        <w:spacing w:after="0" w:line="240" w:lineRule="auto"/>
        <w:ind w:firstLine="73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В соответствии со ст. 23 Конституции Российской Федерации каждый имеет </w:t>
      </w:r>
      <w:r>
        <w:rPr>
          <w:rFonts w:ascii="Times New Roman" w:hAnsi="Times New Roman"/>
          <w:color w:val="333333"/>
          <w:sz w:val="28"/>
        </w:rPr>
        <w:t>право на неприкосновенность частной жизни, личную и семейную тайну, защиту своей чести и доброго имени.</w:t>
      </w:r>
    </w:p>
    <w:p w14:paraId="05000000" w14:textId="77777777" w:rsidR="00D045EB" w:rsidRDefault="00100941">
      <w:pPr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>Из положений ст. 24 Конституции Российской Федерации следует, что с</w:t>
      </w:r>
      <w:r>
        <w:rPr>
          <w:rFonts w:ascii="Times New Roman" w:hAnsi="Times New Roman"/>
          <w:sz w:val="28"/>
        </w:rPr>
        <w:t>бор, хранение, использование и распространение информации о частной жизни лица без ег</w:t>
      </w:r>
      <w:r>
        <w:rPr>
          <w:rFonts w:ascii="Times New Roman" w:hAnsi="Times New Roman"/>
          <w:sz w:val="28"/>
        </w:rPr>
        <w:t>о согласия не допускаются.</w:t>
      </w:r>
    </w:p>
    <w:p w14:paraId="06000000" w14:textId="77777777" w:rsidR="00D045EB" w:rsidRDefault="00100941">
      <w:pPr>
        <w:spacing w:after="0" w:line="240" w:lineRule="auto"/>
        <w:ind w:firstLine="73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Уголовная ответственность нарушение неприкосновенности частной жизни предусмотрено ст. 137 Уголовного кодекса Российской Федерации.</w:t>
      </w:r>
    </w:p>
    <w:p w14:paraId="07000000" w14:textId="77777777" w:rsidR="00D045EB" w:rsidRDefault="00100941">
      <w:pPr>
        <w:spacing w:after="0" w:line="240" w:lineRule="auto"/>
        <w:ind w:firstLine="73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Ответственность наступает за действия по незаконному собиранию сведений о частной жизни лица, сос</w:t>
      </w:r>
      <w:r>
        <w:rPr>
          <w:rFonts w:ascii="Times New Roman" w:hAnsi="Times New Roman"/>
          <w:color w:val="333333"/>
          <w:sz w:val="28"/>
        </w:rPr>
        <w:t>тавляющих его личную или семейную тайну, без его согласия, незаконное распространение таких сведений, в том числе в публичном выступлении или средствах массовой информации.</w:t>
      </w:r>
    </w:p>
    <w:p w14:paraId="08000000" w14:textId="77777777" w:rsidR="00D045EB" w:rsidRDefault="00100941">
      <w:pPr>
        <w:spacing w:after="0" w:line="240" w:lineRule="auto"/>
        <w:ind w:firstLine="73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Совершение такого преступления лицом с использованием своего служебного положения, </w:t>
      </w:r>
      <w:r>
        <w:rPr>
          <w:rFonts w:ascii="Times New Roman" w:hAnsi="Times New Roman"/>
          <w:color w:val="333333"/>
          <w:sz w:val="28"/>
        </w:rPr>
        <w:t>а также незаконное распространение информации о несовершеннолетнем потерпевшем, не достигшем 16-летнего возраста, если это повлекло тяжкие последствия, влечет более суровое наказание.</w:t>
      </w:r>
    </w:p>
    <w:p w14:paraId="09000000" w14:textId="77777777" w:rsidR="00D045EB" w:rsidRDefault="00100941">
      <w:pPr>
        <w:spacing w:after="0" w:line="240" w:lineRule="auto"/>
        <w:ind w:firstLine="73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Уголовная ответственность не наступает, если сведения собираются или рас</w:t>
      </w:r>
      <w:r>
        <w:rPr>
          <w:rFonts w:ascii="Times New Roman" w:hAnsi="Times New Roman"/>
          <w:color w:val="333333"/>
          <w:sz w:val="28"/>
        </w:rPr>
        <w:t xml:space="preserve">пространяются в государственных, общественных или иных публичных интересах, сведения о частной жизни лица ранее стали общедоступными, а также в </w:t>
      </w:r>
      <w:proofErr w:type="gramStart"/>
      <w:r>
        <w:rPr>
          <w:rFonts w:ascii="Times New Roman" w:hAnsi="Times New Roman"/>
          <w:color w:val="333333"/>
          <w:sz w:val="28"/>
        </w:rPr>
        <w:t>случаях</w:t>
      </w:r>
      <w:proofErr w:type="gramEnd"/>
      <w:r>
        <w:rPr>
          <w:rFonts w:ascii="Times New Roman" w:hAnsi="Times New Roman"/>
          <w:color w:val="333333"/>
          <w:sz w:val="28"/>
        </w:rPr>
        <w:t xml:space="preserve"> когда сведения были преданы огласке самим гражданином или по его воле.</w:t>
      </w:r>
    </w:p>
    <w:p w14:paraId="0A000000" w14:textId="77777777" w:rsidR="00D045EB" w:rsidRDefault="00100941">
      <w:pPr>
        <w:spacing w:after="0" w:line="240" w:lineRule="auto"/>
        <w:ind w:firstLine="73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Также не влечет уголовной ответст</w:t>
      </w:r>
      <w:r>
        <w:rPr>
          <w:rFonts w:ascii="Times New Roman" w:hAnsi="Times New Roman"/>
          <w:color w:val="333333"/>
          <w:sz w:val="28"/>
        </w:rPr>
        <w:t>венности использование родителем на техническом устройстве ребенка программ родительского контроля с функциями прослушивания, если это используется исключительно в целях обеспечения безопасности несовершеннолетнего.</w:t>
      </w:r>
    </w:p>
    <w:p w14:paraId="0B000000" w14:textId="77777777" w:rsidR="00D045EB" w:rsidRDefault="00100941">
      <w:pPr>
        <w:spacing w:after="0" w:line="240" w:lineRule="auto"/>
        <w:ind w:firstLine="73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Максимальное наказание по ст. 137 УК РФ </w:t>
      </w:r>
      <w:r>
        <w:rPr>
          <w:rFonts w:ascii="Times New Roman" w:hAnsi="Times New Roman"/>
          <w:color w:val="333333"/>
          <w:sz w:val="28"/>
        </w:rPr>
        <w:t>установлено в виде пяти лет лишения свободы с лишением права занимать определенные должности или заниматься определенной деятельностью на срок до шести лет.</w:t>
      </w:r>
    </w:p>
    <w:p w14:paraId="0C000000" w14:textId="77777777" w:rsidR="00D045EB" w:rsidRDefault="00100941">
      <w:pPr>
        <w:spacing w:after="0" w:line="240" w:lineRule="auto"/>
        <w:ind w:firstLine="737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Помимо уголовной ответственности за нарушение законодательства в области персональных данных и разг</w:t>
      </w:r>
      <w:r>
        <w:rPr>
          <w:rFonts w:ascii="Times New Roman" w:hAnsi="Times New Roman"/>
          <w:color w:val="333333"/>
          <w:sz w:val="28"/>
        </w:rPr>
        <w:t xml:space="preserve">лашение информации с ограниченным доступом предусмотрена и административная ответственность по </w:t>
      </w:r>
      <w:proofErr w:type="spellStart"/>
      <w:r>
        <w:rPr>
          <w:rFonts w:ascii="Times New Roman" w:hAnsi="Times New Roman"/>
          <w:color w:val="333333"/>
          <w:sz w:val="28"/>
        </w:rPr>
        <w:t>ст.ст</w:t>
      </w:r>
      <w:proofErr w:type="spellEnd"/>
      <w:r>
        <w:rPr>
          <w:rFonts w:ascii="Times New Roman" w:hAnsi="Times New Roman"/>
          <w:color w:val="333333"/>
          <w:sz w:val="28"/>
        </w:rPr>
        <w:t>. 13.11 и 13.14 Кодекса Российской Федерации об административных правонарушениях.</w:t>
      </w:r>
    </w:p>
    <w:sectPr w:rsidR="00D045E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EB"/>
    <w:rsid w:val="00100941"/>
    <w:rsid w:val="00D0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BD46E-3FF3-4EB8-BF26-E1C909BD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eeds-pagenavigationtooltip">
    <w:name w:val="feeds-page__navigation_tooltip"/>
    <w:basedOn w:val="12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2">
    <w:name w:val="Основной шрифт абзаца1"/>
    <w:link w:val="a4"/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Интернет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 Bryukhanov</dc:creator>
  <cp:lastModifiedBy>Maksim Bryukhanov</cp:lastModifiedBy>
  <cp:revision>2</cp:revision>
  <dcterms:created xsi:type="dcterms:W3CDTF">2026-06-05T03:01:00Z</dcterms:created>
  <dcterms:modified xsi:type="dcterms:W3CDTF">2026-06-05T03:01:00Z</dcterms:modified>
</cp:coreProperties>
</file>